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4F" w:rsidRDefault="00DD45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 xml:space="preserve">Общество с ограниченной ответственностью </w:t>
      </w:r>
    </w:p>
    <w:p w:rsidR="00527E4F" w:rsidRDefault="00DD45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16"/>
          <w:szCs w:val="16"/>
          <w:lang w:eastAsia="ru-RU"/>
        </w:rPr>
      </w:pPr>
      <w:r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>«ИНТЕЛЛЕКТУАЛЬНЫЙ РЕЗЕРВ» (ООО «ИНТЕЛЛЕКТУАЛЬНЫЙ РЕЗЕРВ»)</w:t>
      </w:r>
    </w:p>
    <w:p w:rsidR="00527E4F" w:rsidRDefault="00DD45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740"/>
          <w:tab w:val="center" w:pos="4677"/>
        </w:tabs>
        <w:spacing w:after="0" w:line="240" w:lineRule="auto"/>
        <w:rPr>
          <w:rFonts w:ascii="Times New Roman" w:eastAsia="Arial Unicode MS" w:hAnsi="Times New Roman" w:cs="Arial Unicode MS"/>
          <w:color w:val="000000"/>
          <w:sz w:val="20"/>
          <w:szCs w:val="16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16"/>
          <w:szCs w:val="16"/>
          <w:lang w:eastAsia="ru-RU"/>
        </w:rPr>
        <w:tab/>
      </w:r>
      <w:r>
        <w:rPr>
          <w:rFonts w:ascii="Times New Roman" w:eastAsia="Arial Unicode MS" w:hAnsi="Times New Roman" w:cs="Arial Unicode MS"/>
          <w:color w:val="000000"/>
          <w:sz w:val="16"/>
          <w:szCs w:val="16"/>
          <w:lang w:eastAsia="ru-RU"/>
        </w:rPr>
        <w:tab/>
      </w:r>
      <w:r>
        <w:rPr>
          <w:rFonts w:ascii="Times New Roman" w:eastAsia="Arial Unicode MS" w:hAnsi="Times New Roman" w:cs="Arial Unicode MS"/>
          <w:color w:val="000000"/>
          <w:sz w:val="20"/>
          <w:szCs w:val="16"/>
          <w:lang w:eastAsia="ru-RU"/>
        </w:rPr>
        <w:t>Горбунова, д. 2, корпус.3, офис 501, г. Москва, 121596</w:t>
      </w:r>
    </w:p>
    <w:p w:rsidR="00527E4F" w:rsidRDefault="00DD45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0"/>
          <w:szCs w:val="16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0"/>
          <w:szCs w:val="16"/>
          <w:lang w:val="fi-FI" w:eastAsia="ru-RU"/>
        </w:rPr>
        <w:t>www</w:t>
      </w:r>
      <w:r>
        <w:rPr>
          <w:rFonts w:ascii="Times New Roman" w:eastAsia="Arial Unicode MS" w:hAnsi="Times New Roman" w:cs="Arial Unicode MS"/>
          <w:color w:val="000000"/>
          <w:sz w:val="20"/>
          <w:szCs w:val="16"/>
          <w:lang w:eastAsia="ru-RU"/>
        </w:rPr>
        <w:t>.</w:t>
      </w:r>
      <w:r>
        <w:rPr>
          <w:rFonts w:ascii="Times New Roman" w:eastAsia="Arial Unicode MS" w:hAnsi="Times New Roman" w:cs="Arial Unicode MS"/>
          <w:color w:val="000000"/>
          <w:sz w:val="20"/>
          <w:szCs w:val="16"/>
          <w:lang w:val="fi-FI" w:eastAsia="ru-RU"/>
        </w:rPr>
        <w:t>valocloud</w:t>
      </w:r>
      <w:r>
        <w:rPr>
          <w:rFonts w:ascii="Times New Roman" w:eastAsia="Arial Unicode MS" w:hAnsi="Times New Roman" w:cs="Arial Unicode MS"/>
          <w:color w:val="000000"/>
          <w:sz w:val="20"/>
          <w:szCs w:val="16"/>
          <w:lang w:eastAsia="ru-RU"/>
        </w:rPr>
        <w:t>.</w:t>
      </w:r>
      <w:r>
        <w:rPr>
          <w:rFonts w:ascii="Times New Roman" w:eastAsia="Arial Unicode MS" w:hAnsi="Times New Roman" w:cs="Arial Unicode MS"/>
          <w:color w:val="000000"/>
          <w:sz w:val="20"/>
          <w:szCs w:val="16"/>
          <w:lang w:val="fi-FI" w:eastAsia="ru-RU"/>
        </w:rPr>
        <w:t>ru</w:t>
      </w:r>
    </w:p>
    <w:p w:rsidR="00527E4F" w:rsidRDefault="00DD459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0"/>
          <w:szCs w:val="16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0"/>
          <w:szCs w:val="16"/>
          <w:lang w:eastAsia="ru-RU"/>
        </w:rPr>
        <w:t>ОКПО 18823854 ОГРН 1137746977433</w:t>
      </w:r>
    </w:p>
    <w:p w:rsidR="00527E4F" w:rsidRDefault="00DD45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sz w:val="20"/>
          <w:szCs w:val="16"/>
          <w:lang w:eastAsia="ru-RU"/>
        </w:rPr>
        <w:t>ИНН/КПП 7731457797/773101001</w:t>
      </w:r>
    </w:p>
    <w:p w:rsidR="00527E4F" w:rsidRDefault="00527E4F">
      <w:pPr>
        <w:pStyle w:val="af5"/>
        <w:pBdr>
          <w:bottom w:val="single" w:sz="12" w:space="1" w:color="000000"/>
        </w:pBdr>
        <w:shd w:val="clear" w:color="auto" w:fill="FFFFFF"/>
        <w:spacing w:before="0" w:beforeAutospacing="0"/>
        <w:rPr>
          <w:color w:val="2C2D2E"/>
        </w:rPr>
      </w:pPr>
    </w:p>
    <w:p w:rsidR="00527E4F" w:rsidRDefault="00DD4598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color w:val="2C2D2E"/>
        </w:rPr>
      </w:pPr>
      <w:r>
        <w:rPr>
          <w:b/>
          <w:color w:val="2C2D2E"/>
        </w:rPr>
        <w:t>ПОЛИТИКА</w:t>
      </w:r>
    </w:p>
    <w:p w:rsidR="00527E4F" w:rsidRDefault="00DD4598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color w:val="2C2D2E"/>
        </w:rPr>
      </w:pPr>
      <w:r>
        <w:rPr>
          <w:b/>
          <w:color w:val="2C2D2E"/>
        </w:rPr>
        <w:t>ЗАЩИТЫ ИНФОРМАЦИИ, ИНФОРМАЦИОННЫХ СИСТЕМ, ТЕХНОЛОГИЙ И ПЕРСОНАЛЬНЫХ ДАННЫХ</w:t>
      </w:r>
      <w:r w:rsidR="00C51EB2">
        <w:rPr>
          <w:b/>
          <w:color w:val="2C2D2E"/>
        </w:rPr>
        <w:t xml:space="preserve"> (далее – Политика)</w:t>
      </w:r>
    </w:p>
    <w:p w:rsidR="00527E4F" w:rsidRDefault="00C51EB2" w:rsidP="00C51EB2">
      <w:pPr>
        <w:pStyle w:val="af5"/>
        <w:shd w:val="clear" w:color="auto" w:fill="FFFFFF"/>
        <w:jc w:val="both"/>
        <w:rPr>
          <w:color w:val="2C2D2E"/>
        </w:rPr>
      </w:pPr>
      <w:r>
        <w:rPr>
          <w:color w:val="2C2D2E"/>
        </w:rPr>
        <w:t xml:space="preserve">Настоящая Политика </w:t>
      </w:r>
      <w:r w:rsidR="00C20EB0">
        <w:rPr>
          <w:color w:val="2C2D2E"/>
        </w:rPr>
        <w:t>общества с ограниченной ответственностью</w:t>
      </w:r>
      <w:r w:rsidR="00DD4598">
        <w:rPr>
          <w:color w:val="2C2D2E"/>
        </w:rPr>
        <w:t xml:space="preserve"> «ИНТЕЛЛЛЕКТУАЛЬНЫЙ РЕЗЕРВ»</w:t>
      </w:r>
      <w:r w:rsidR="00C20EB0">
        <w:rPr>
          <w:color w:val="2C2D2E"/>
        </w:rPr>
        <w:t xml:space="preserve"> определяет порядок защиты информации, информационных систем и персональных данных лиц, поименованных в политике, в том числе пользователей сайта </w:t>
      </w:r>
      <w:hyperlink r:id="rId8" w:history="1">
        <w:r w:rsidR="00C20EB0" w:rsidRPr="005A4E77">
          <w:rPr>
            <w:rStyle w:val="af6"/>
          </w:rPr>
          <w:t>https://valocloud.ru/</w:t>
        </w:r>
      </w:hyperlink>
      <w:r w:rsidR="00C20EB0">
        <w:rPr>
          <w:color w:val="2C2D2E"/>
        </w:rPr>
        <w:t xml:space="preserve"> (далее – «Сайт»), условия и принципы защиты информации и персональных данных, </w:t>
      </w:r>
    </w:p>
    <w:p w:rsidR="00527E4F" w:rsidRDefault="00DD4598">
      <w:pPr>
        <w:pStyle w:val="af5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color w:val="2C2D2E"/>
        </w:rPr>
      </w:pPr>
      <w:r>
        <w:rPr>
          <w:b/>
          <w:color w:val="2C2D2E"/>
        </w:rPr>
        <w:t>ОБЩИЕ ПОЛОЖЕНИЯ</w:t>
      </w:r>
    </w:p>
    <w:p w:rsidR="00527E4F" w:rsidRDefault="00527E4F">
      <w:pPr>
        <w:pStyle w:val="af5"/>
        <w:shd w:val="clear" w:color="auto" w:fill="FFFFFF"/>
        <w:spacing w:before="0" w:beforeAutospacing="0" w:after="0" w:afterAutospacing="0"/>
        <w:ind w:left="720"/>
        <w:rPr>
          <w:color w:val="2C2D2E"/>
        </w:rPr>
      </w:pPr>
    </w:p>
    <w:p w:rsidR="00527E4F" w:rsidRDefault="00DD4598">
      <w:pPr>
        <w:pStyle w:val="af5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 xml:space="preserve">Настоящая Политика защиты информации, информационных систем и персональных данных (далее – Политика) разработана в соответствии </w:t>
      </w:r>
      <w:proofErr w:type="gramStart"/>
      <w:r>
        <w:rPr>
          <w:color w:val="2C2D2E"/>
        </w:rPr>
        <w:t>с</w:t>
      </w:r>
      <w:proofErr w:type="gramEnd"/>
      <w:r>
        <w:rPr>
          <w:color w:val="2C2D2E"/>
        </w:rPr>
        <w:t>:</w:t>
      </w:r>
    </w:p>
    <w:p w:rsidR="00527E4F" w:rsidRDefault="00DD4598">
      <w:pPr>
        <w:pStyle w:val="af5"/>
        <w:numPr>
          <w:ilvl w:val="2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>Конституцией Российской Федерации;</w:t>
      </w:r>
    </w:p>
    <w:p w:rsidR="00527E4F" w:rsidRDefault="00DD4598">
      <w:pPr>
        <w:pStyle w:val="af5"/>
        <w:numPr>
          <w:ilvl w:val="2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>Федеральным законом от 27.07.2006 № 152-ФЗ «О персональных данных»;</w:t>
      </w:r>
    </w:p>
    <w:p w:rsidR="00527E4F" w:rsidRDefault="00DD4598">
      <w:pPr>
        <w:pStyle w:val="af5"/>
        <w:numPr>
          <w:ilvl w:val="2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>Федеральным законом от 26.07.2006 № 149-ФЗ «Об информации, информационных технологиях и о защите информации»;</w:t>
      </w:r>
    </w:p>
    <w:p w:rsidR="00527E4F" w:rsidRDefault="00DD4598">
      <w:pPr>
        <w:pStyle w:val="af5"/>
        <w:numPr>
          <w:ilvl w:val="2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>Федеральным законом от 26.07.2017 № 187-ФЗ «О безопасности критической информационной инфраструктуры Российской Федерации»;</w:t>
      </w:r>
    </w:p>
    <w:p w:rsidR="00527E4F" w:rsidRDefault="00DD4598">
      <w:pPr>
        <w:pStyle w:val="af5"/>
        <w:numPr>
          <w:ilvl w:val="2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>Гражданским кодексом Российской Федерации;</w:t>
      </w:r>
    </w:p>
    <w:p w:rsidR="00527E4F" w:rsidRDefault="00DD4598">
      <w:pPr>
        <w:pStyle w:val="af5"/>
        <w:numPr>
          <w:ilvl w:val="2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>Трудовым кодексом Российской Федерации;</w:t>
      </w:r>
    </w:p>
    <w:p w:rsidR="00527E4F" w:rsidRDefault="00DD4598">
      <w:pPr>
        <w:pStyle w:val="af5"/>
        <w:numPr>
          <w:ilvl w:val="2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>Постановлением Правительства РФ от 01.11.2012№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527E4F" w:rsidRDefault="00DD4598">
      <w:pPr>
        <w:pStyle w:val="af5"/>
        <w:numPr>
          <w:ilvl w:val="2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>Приказом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527E4F" w:rsidRDefault="00DD4598">
      <w:pPr>
        <w:pStyle w:val="af5"/>
        <w:numPr>
          <w:ilvl w:val="2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 xml:space="preserve">иными нормативно-правовыми актами, в том числе в области безопасности критической информационной инфраструктуры (приказы ФСТЭК России, ФСБ России, устанавливающие порядок категорирования, требования безопасности и т.д.). </w:t>
      </w:r>
    </w:p>
    <w:p w:rsidR="00527E4F" w:rsidRDefault="00527E4F">
      <w:pPr>
        <w:pStyle w:val="af5"/>
        <w:shd w:val="clear" w:color="auto" w:fill="FFFFFF"/>
        <w:spacing w:before="0" w:beforeAutospacing="0" w:after="0" w:afterAutospacing="0"/>
        <w:ind w:left="1080"/>
        <w:jc w:val="both"/>
        <w:rPr>
          <w:color w:val="2C2D2E"/>
        </w:rPr>
      </w:pPr>
    </w:p>
    <w:p w:rsidR="00527E4F" w:rsidRDefault="00DD4598">
      <w:pPr>
        <w:pStyle w:val="af5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C2D2E"/>
        </w:rPr>
      </w:pPr>
      <w:proofErr w:type="gramStart"/>
      <w:r>
        <w:rPr>
          <w:color w:val="2C2D2E"/>
        </w:rPr>
        <w:t>Политика определяет порядок обработки и защиты в ООО «ИНТЕЛЛЕКТАЛЬНЫЙ РЕЗЕРВ», ОГРН 1137746977433 (далее – Общество) любой конфиденциальной информации, персональных данных субъектов (работников, клиентов, контрагентов, дистрибьюторов, партнеров</w:t>
      </w:r>
      <w:r w:rsidR="00905DEE">
        <w:rPr>
          <w:color w:val="2C2D2E"/>
        </w:rPr>
        <w:t>, пользователей Сайта</w:t>
      </w:r>
      <w:r>
        <w:rPr>
          <w:color w:val="2C2D2E"/>
        </w:rPr>
        <w:t xml:space="preserve"> и иных лиц), информационных систем, а также устанавливает требования к безопасности при выполнении работ, связанных с обслуживанием объектов критической информационной инфраструктуры (далее – КИИ).</w:t>
      </w:r>
      <w:proofErr w:type="gramEnd"/>
    </w:p>
    <w:p w:rsidR="00527E4F" w:rsidRDefault="00527E4F">
      <w:pPr>
        <w:pStyle w:val="af5"/>
        <w:shd w:val="clear" w:color="auto" w:fill="FFFFFF"/>
        <w:spacing w:before="0" w:beforeAutospacing="0" w:after="0" w:afterAutospacing="0"/>
        <w:ind w:left="720"/>
        <w:jc w:val="both"/>
        <w:rPr>
          <w:color w:val="2C2D2E"/>
        </w:rPr>
      </w:pPr>
    </w:p>
    <w:p w:rsidR="00527E4F" w:rsidRDefault="00DD4598">
      <w:pPr>
        <w:pStyle w:val="af5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 xml:space="preserve">Политика является обязательной для исполнения всеми </w:t>
      </w:r>
      <w:r w:rsidR="00905DEE">
        <w:rPr>
          <w:color w:val="2C2D2E"/>
        </w:rPr>
        <w:t xml:space="preserve">пользователями Сайта, </w:t>
      </w:r>
      <w:r>
        <w:rPr>
          <w:color w:val="2C2D2E"/>
        </w:rPr>
        <w:t xml:space="preserve">работниками Общества, иными лицами, отношения которых с Обществом </w:t>
      </w:r>
      <w:r>
        <w:rPr>
          <w:color w:val="2C2D2E"/>
        </w:rPr>
        <w:lastRenderedPageBreak/>
        <w:t>регламентированы гражданско-правовыми договорами и которые имеют доступ к конфиденциальной информации, персональным данным, информационным системам либо привлечены к обслуживанию объектов КИИ.</w:t>
      </w:r>
    </w:p>
    <w:p w:rsidR="00527E4F" w:rsidRDefault="00527E4F">
      <w:pPr>
        <w:pStyle w:val="afb"/>
        <w:spacing w:after="0"/>
        <w:rPr>
          <w:color w:val="2C2D2E"/>
        </w:rPr>
      </w:pPr>
    </w:p>
    <w:p w:rsidR="00527E4F" w:rsidRDefault="00DD4598">
      <w:pPr>
        <w:pStyle w:val="af5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>Целью Политики является защита конфиденциальной информации, информационных систем и персональных данных, КИИ от неправомерного или случайного доступа, уничтожения, изменения, блокирования, копирования, распространения, а также от иных неправомерных действий.</w:t>
      </w:r>
    </w:p>
    <w:p w:rsidR="00527E4F" w:rsidRDefault="00527E4F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2C2D2E"/>
          <w:sz w:val="22"/>
          <w:szCs w:val="22"/>
          <w:lang w:eastAsia="en-US"/>
        </w:rPr>
      </w:pPr>
    </w:p>
    <w:p w:rsidR="00527E4F" w:rsidRDefault="00DD4598">
      <w:pPr>
        <w:pStyle w:val="af5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color w:val="2C2D2E"/>
        </w:rPr>
      </w:pPr>
      <w:r>
        <w:rPr>
          <w:b/>
          <w:color w:val="2C2D2E"/>
        </w:rPr>
        <w:t xml:space="preserve">ОПРЕДЕЛЕНИЯ </w:t>
      </w:r>
    </w:p>
    <w:p w:rsidR="00527E4F" w:rsidRDefault="00527E4F">
      <w:pPr>
        <w:pStyle w:val="af5"/>
        <w:shd w:val="clear" w:color="auto" w:fill="FFFFFF"/>
        <w:spacing w:before="0" w:beforeAutospacing="0" w:after="0" w:afterAutospacing="0"/>
        <w:rPr>
          <w:b/>
          <w:color w:val="2C2D2E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Аффилированные лица – юридическое и/ или физическое лицо, входящее в группу лиц в соответствии с действующим законодательством Российской Федерации о защите конкуренции, которое прямо или косвенно осуществляет контроль над или находится под общим контролем с одной из Сторон, либо контролируется Стороной (отношения связанности).</w:t>
      </w:r>
    </w:p>
    <w:p w:rsidR="00527E4F" w:rsidRDefault="00527E4F">
      <w:pPr>
        <w:pStyle w:val="afb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Значимый объект критической информационной инфраструктуры – объект критической информационной инфраструктуры, которому присвоена одна из категорий значимости и который включен в реестр значимых объектов критической информационной инфраструктуры</w:t>
      </w:r>
    </w:p>
    <w:p w:rsidR="00527E4F" w:rsidRDefault="00527E4F">
      <w:pPr>
        <w:pStyle w:val="afb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Информационная система персональных данных (далее –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ИСПДн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527E4F" w:rsidRDefault="00527E4F">
      <w:pPr>
        <w:pStyle w:val="afb"/>
        <w:spacing w:line="240" w:lineRule="auto"/>
        <w:rPr>
          <w:rFonts w:ascii="Times New Roman" w:hAnsi="Times New Roman" w:cs="Times New Roman"/>
          <w:color w:val="2C2D2E"/>
          <w:sz w:val="24"/>
          <w:szCs w:val="24"/>
        </w:rPr>
      </w:pPr>
    </w:p>
    <w:p w:rsidR="00527E4F" w:rsidRDefault="00DD4598">
      <w:pPr>
        <w:pStyle w:val="afb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2C2D2E"/>
          <w:sz w:val="24"/>
          <w:szCs w:val="24"/>
        </w:rPr>
        <w:t>Конфиденциальная информация – любая информация, относящаяся к деятельности Общества (в том числе деятельности её аффилированных лиц, клиентов, заказчиков, деловых партнёров, а также органов власти, некоммерческих и общественных организаций и иных лиц, вступающих с Обществом во взаимоотношения) и включающая помимо всего стратегии управления и маркетинга, развитие бизнеса и планы, отчеты по продажам и результаты исследований, методы и процедуры ведения бизнеса, руководства и</w:t>
      </w:r>
      <w:proofErr w:type="gramEnd"/>
      <w:r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2C2D2E"/>
          <w:sz w:val="24"/>
          <w:szCs w:val="24"/>
        </w:rPr>
        <w:t>процедуры по эксплуатации, техническую информацию и «ноу-хау», относящиеся к деятельности Общества и иных (третьих) лиц, если такая информация не является общедоступной, включая изобретения, чертежи, программы, технологии, системы баз данных, формулы и идеи, деловые контакты, списки клиентов и поставщиков и подробности договоров с ними, а также их существующие или будущие потребности, информация о работниках, включая их конкретные навыки и сферы их</w:t>
      </w:r>
      <w:proofErr w:type="gramEnd"/>
      <w:r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2C2D2E"/>
          <w:sz w:val="24"/>
          <w:szCs w:val="24"/>
        </w:rPr>
        <w:t>компетенции, а также условия их найма, объемы запасов, продаж, расходов и политика ценообразования, бюджеты, отчеты управляющих, отчеты о продажах и иные финансовые отчеты, а также любая иная информация, которой стороны отношений обмениваются в устной форме, письменно, либо любым иным способом, вместе с относящейся к ней документацией и данными, с использованием любых каналов коммуникации.</w:t>
      </w:r>
      <w:proofErr w:type="gramEnd"/>
      <w:r>
        <w:rPr>
          <w:rFonts w:ascii="Times New Roman" w:hAnsi="Times New Roman" w:cs="Times New Roman"/>
          <w:color w:val="2C2D2E"/>
          <w:sz w:val="24"/>
          <w:szCs w:val="24"/>
        </w:rPr>
        <w:t xml:space="preserve"> Конфиденциальной является также вся информация, полученная путём выписки, обработки, обобщений или аналитических выкладок из конфиденциальной информации.</w:t>
      </w:r>
    </w:p>
    <w:p w:rsidR="00527E4F" w:rsidRDefault="00527E4F">
      <w:pPr>
        <w:pStyle w:val="afb"/>
        <w:spacing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27E4F" w:rsidRDefault="00DD4598">
      <w:pPr>
        <w:pStyle w:val="afb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Критическая информационная инфраструктура (далее – КИИ) – объекты критической информационной инфраструктуры, а также сети электросвязи, используемые для организации взаимодействия таких объектов.</w:t>
      </w:r>
    </w:p>
    <w:p w:rsidR="00527E4F" w:rsidRDefault="00527E4F">
      <w:pPr>
        <w:pStyle w:val="afb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27E4F" w:rsidRDefault="00DD4598">
      <w:pPr>
        <w:pStyle w:val="afb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527E4F" w:rsidRDefault="00527E4F">
      <w:pPr>
        <w:pStyle w:val="afb"/>
        <w:spacing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Объекты критической информационной инфраструктуры – информационные системы, информационно-телекоммуникационные сети, автоматизированные системы управления субъектов критической информационной инфраструктуры, относящиеся к сферам, регламентированным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ab/>
        <w:t xml:space="preserve">Федеральным законом от 26.07.2017 № 187-ФЗ «О безопасности критической информационной инфраструктуры Российской Федерации». </w:t>
      </w:r>
    </w:p>
    <w:p w:rsidR="00527E4F" w:rsidRDefault="00527E4F">
      <w:pPr>
        <w:pStyle w:val="afb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Оператор – Общество,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</w:p>
    <w:p w:rsidR="00527E4F" w:rsidRDefault="00527E4F">
      <w:pPr>
        <w:pStyle w:val="afb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Персональные данные (далее –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) – любая информация, относящаяся к прямо или косвенно определенному или определяемому физическому лицу </w:t>
      </w:r>
      <w:r w:rsidR="009108E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(субъекту персональных данных, в том числе Пользователю Сайта).</w:t>
      </w:r>
    </w:p>
    <w:p w:rsidR="009108EE" w:rsidRPr="009108EE" w:rsidRDefault="009108EE" w:rsidP="009108EE">
      <w:pPr>
        <w:pStyle w:val="afb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9108EE" w:rsidRDefault="009108EE" w:rsidP="007575AB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Пользователь Сайта </w:t>
      </w:r>
      <w:r w:rsidR="007575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7575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любое физическое лицо, являющееся посетителем Сайта </w:t>
      </w:r>
      <w:hyperlink r:id="rId9" w:history="1">
        <w:r w:rsidR="007575AB" w:rsidRPr="005A4E77">
          <w:rPr>
            <w:rStyle w:val="af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https://valocloud.ru/</w:t>
        </w:r>
      </w:hyperlink>
      <w:r w:rsidR="007575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субъектом </w:t>
      </w:r>
      <w:proofErr w:type="spellStart"/>
      <w:r w:rsidR="007575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ПДн</w:t>
      </w:r>
      <w:proofErr w:type="spellEnd"/>
      <w:r w:rsidR="007575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</w:t>
      </w:r>
    </w:p>
    <w:p w:rsidR="00527E4F" w:rsidRDefault="00527E4F">
      <w:pPr>
        <w:pStyle w:val="afb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Разглашение – любое умышленное или непредумышленное действие или бездействие (в частности, несоблюдение Режима конфиденциальности) Общества или его уполномоченных лиц, приведшее к ознакомлению третьих лиц с Конфиденциальной информацией, становлению такой информации известной третьим лицам в устной, письменной и любой иной форме, включая обобщения и результаты обработки Конфиденциальной информации, вопреки заключенным соглашениям или, когда это выходит за пределы заключенных соглашений, без отдельного предварительного</w:t>
      </w:r>
      <w:proofErr w:type="gram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письменного согласия какой-либо стороны отношений.</w:t>
      </w:r>
    </w:p>
    <w:p w:rsidR="00527E4F" w:rsidRDefault="00527E4F">
      <w:pPr>
        <w:pStyle w:val="afb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Режим конфиденциальности – комплекс необходимых, достаточных и разумных организационных и технических мероприятий по охране Конфиденциальной информации. </w:t>
      </w:r>
    </w:p>
    <w:p w:rsidR="001D1530" w:rsidRPr="001D1530" w:rsidRDefault="001D1530" w:rsidP="001D1530">
      <w:pPr>
        <w:pStyle w:val="afb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1D1530" w:rsidRDefault="001D1530" w:rsidP="001D1530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Сайт – интернет-сайт, расположенный по адресу </w:t>
      </w:r>
      <w:hyperlink r:id="rId10" w:history="1">
        <w:r w:rsidRPr="005A4E77">
          <w:rPr>
            <w:rStyle w:val="af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https://valocloud.ru/</w:t>
        </w:r>
      </w:hyperlink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принадлежащий Обществу. </w:t>
      </w:r>
    </w:p>
    <w:p w:rsidR="00527E4F" w:rsidRDefault="00527E4F">
      <w:pPr>
        <w:pStyle w:val="afb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Субъекты критической информационной инфраструктуры – государственные органы, государственные учреждения, российские юридические лица, которым на праве собственности, аренды или на ином законном основании принадлежат информационные системы, информационно-телекоммуникационные сети, автоматизированные системы управления, функционирующие в сфере здравоохранения, науки, транспорта, связи, энергетики, государственной регистрации прав на недвижимое имущество и сделок с ним, банковской сфере и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иных сферах финансового рынка, топливно-энергетического комплекса, в области атомной энергии</w:t>
      </w:r>
      <w:proofErr w:type="gram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оборонной, ракетно-космической, горнодобывающей, металлургической и химической промышленности, российские юридические лица, которые обеспечивают взаимодействие указанных систем или сетей.</w:t>
      </w:r>
    </w:p>
    <w:p w:rsidR="00527E4F" w:rsidRDefault="00527E4F">
      <w:pPr>
        <w:pStyle w:val="afb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Третьи (иные) лица – любые физические или юридические лица, не имеющие договорных взаимоотношений с Обществом, а также органы государственной или муниципальной власти, их должностные лица.</w:t>
      </w:r>
    </w:p>
    <w:p w:rsidR="00527E4F" w:rsidRDefault="00527E4F">
      <w:pPr>
        <w:pStyle w:val="afb"/>
        <w:spacing w:after="0" w:line="240" w:lineRule="auto"/>
        <w:rPr>
          <w:rFonts w:ascii="Times New Roman" w:hAnsi="Times New Roman" w:cs="Times New Roman"/>
          <w:color w:val="2C2D2E"/>
          <w:sz w:val="24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</w:rPr>
        <w:t>Угрозы безопасности информации – совокупность условий и факторов, создающих опасность несанкционированного, в том числе случайного, доступа к информации, результатом которого может стать уничтожение, изменение, блокирование, копирование, распространение информации.</w:t>
      </w:r>
    </w:p>
    <w:p w:rsidR="00527E4F" w:rsidRDefault="00527E4F">
      <w:pPr>
        <w:pStyle w:val="afb"/>
        <w:spacing w:after="0" w:line="240" w:lineRule="auto"/>
        <w:rPr>
          <w:color w:val="2C2D2E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 xml:space="preserve">Уровень защищенности персональных данных – в зависимости от объема и </w:t>
      </w:r>
      <w:proofErr w:type="gramStart"/>
      <w:r>
        <w:rPr>
          <w:rFonts w:ascii="Times New Roman" w:hAnsi="Times New Roman" w:cs="Times New Roman"/>
          <w:color w:val="2C2D2E"/>
          <w:sz w:val="24"/>
          <w:szCs w:val="24"/>
        </w:rPr>
        <w:t>категории</w:t>
      </w:r>
      <w:proofErr w:type="gramEnd"/>
      <w:r>
        <w:rPr>
          <w:rFonts w:ascii="Times New Roman" w:hAnsi="Times New Roman" w:cs="Times New Roman"/>
          <w:color w:val="2C2D2E"/>
          <w:sz w:val="24"/>
          <w:szCs w:val="24"/>
        </w:rPr>
        <w:t xml:space="preserve"> обрабатываемых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</w:rPr>
        <w:t xml:space="preserve">, а также актуальных угроз, для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</w:rPr>
        <w:t>ИСПДн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</w:rPr>
        <w:t xml:space="preserve"> Общества устанавливается УЗ-4 уровень защищенности.</w:t>
      </w:r>
    </w:p>
    <w:p w:rsidR="00527E4F" w:rsidRDefault="00527E4F">
      <w:pPr>
        <w:pStyle w:val="afb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Настоящий раздел содержит толкования наиболее распространенных в документации Общества определений и не является исчерпывающим. Определения, отсутствующие в Политике и иных локальных актах Общества, толкуются в соответствии с действующим законодательством Российской Федерации. </w:t>
      </w:r>
    </w:p>
    <w:p w:rsidR="00527E4F" w:rsidRDefault="00527E4F">
      <w:pPr>
        <w:pStyle w:val="afb"/>
        <w:rPr>
          <w:color w:val="2C2D2E"/>
        </w:rPr>
      </w:pPr>
    </w:p>
    <w:p w:rsidR="00527E4F" w:rsidRDefault="00DD4598">
      <w:pPr>
        <w:pStyle w:val="afb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color w:val="2C2D2E"/>
          <w:sz w:val="24"/>
        </w:rPr>
        <w:t>ПРИНЦИПЫ И УСЛОВИЯ ОБРАБОТКИ ДАННЫХ</w:t>
      </w:r>
    </w:p>
    <w:p w:rsidR="00527E4F" w:rsidRDefault="00527E4F">
      <w:pPr>
        <w:spacing w:after="0" w:line="240" w:lineRule="auto"/>
        <w:rPr>
          <w:color w:val="2C2D2E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 xml:space="preserve">Обработка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</w:rPr>
        <w:t xml:space="preserve"> в Обществе осуществляется на основе следующих принципов: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>законности и справедливости;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>ограничения обработки достижением конкретных, заранее определенных и законных целей;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 xml:space="preserve">соответствия содержания и объема </w:t>
      </w:r>
      <w:proofErr w:type="gramStart"/>
      <w:r>
        <w:rPr>
          <w:rFonts w:ascii="Times New Roman" w:hAnsi="Times New Roman" w:cs="Times New Roman"/>
          <w:color w:val="2C2D2E"/>
          <w:sz w:val="24"/>
          <w:szCs w:val="24"/>
        </w:rPr>
        <w:t>обрабатываемых</w:t>
      </w:r>
      <w:proofErr w:type="gramEnd"/>
      <w:r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</w:rPr>
        <w:t xml:space="preserve"> заявленным целям обработки;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 xml:space="preserve">достоверности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</w:rPr>
        <w:t>, их достаточности для целей обработки;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 xml:space="preserve">недопустимости объединения баз данных, содержащих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</w:rPr>
        <w:t>, обработка которых осуществляется в целях, несовместимых между собой.</w:t>
      </w:r>
    </w:p>
    <w:p w:rsidR="00527E4F" w:rsidRDefault="00527E4F">
      <w:pPr>
        <w:pStyle w:val="afb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Обработка Обществом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осуществляется в следующих целях: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идентификация Субъекта персональных данных, предоставление ему возможности полноценного использования инфраструктуры Общества (на сайте Общества </w:t>
      </w:r>
      <w:hyperlink r:id="rId11" w:tooltip="https://valocloud.ru/" w:history="1">
        <w:r>
          <w:rPr>
            <w:rStyle w:val="af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https://valocloud.ru/</w:t>
        </w:r>
      </w:hyperlink>
      <w:proofErr w:type="gram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участия во взаимоотношениях с Обществом;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установление и поддержание связи между Субъектом персональных данных и Обществом, консультирование по вопросам продаж и оказанию услуг Обществом;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проведение маркетинговых мероприятий (информирование о дате и времени проведения офлай</w:t>
      </w:r>
      <w:proofErr w:type="gram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н-</w:t>
      </w:r>
      <w:proofErr w:type="gram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 онлайн-мероприятий (в том числе путем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обзвона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 направления смс-сообщений, направления сообщений в любых мессенджерах, ставших доступными Обществу по причине предоставления контактного номера телефона Субъектом персональных данных); направление электронных файлов и т.д., направление рекламно-информационных и рекламно-справочных материалов, информационных рассылок о продуктах и услугах Общества и партнеров Общества (его дистрибьюторов), о специальных предложениях,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акциях, проведение опросов по адресам электронных почт, номерам телефоном и в социальных сетях Субъекта персональных данных);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заключение договоров и исполнение Обществом обязательств перед Субъектом персональных данных по ним (в частности, по публичным офертам и иным договорам);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улучшение качества обслуживания Субъекта персональных данных путем обработки запросов и заявок от Субъекта персональных данных, а также с целью записи телефонных разговоров с Обществом, для повышения качества обслуживания, для сохранения доказатель</w:t>
      </w:r>
      <w:proofErr w:type="gram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ств в сл</w:t>
      </w:r>
      <w:proofErr w:type="gram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учае возникновения споров между Обществом и Субъектом персональных данных;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проведение Обществом статистических и иных исследований на основе обезличенной информации, предоставленной Субъектом персональных данных для улучшения хозяйственной деятельности Общества, в том числе по продаже продуктов Общества и оказания им услуг.</w:t>
      </w:r>
    </w:p>
    <w:p w:rsidR="00527E4F" w:rsidRDefault="00527E4F">
      <w:pPr>
        <w:pStyle w:val="afb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</w:rPr>
        <w:t xml:space="preserve">Обработка </w:t>
      </w:r>
      <w:proofErr w:type="spellStart"/>
      <w:r>
        <w:rPr>
          <w:rFonts w:ascii="Times New Roman" w:hAnsi="Times New Roman" w:cs="Times New Roman"/>
          <w:color w:val="2C2D2E"/>
          <w:sz w:val="24"/>
        </w:rPr>
        <w:t>ПДн</w:t>
      </w:r>
      <w:proofErr w:type="spellEnd"/>
      <w:r>
        <w:rPr>
          <w:rFonts w:ascii="Times New Roman" w:hAnsi="Times New Roman" w:cs="Times New Roman"/>
          <w:color w:val="2C2D2E"/>
          <w:sz w:val="24"/>
        </w:rPr>
        <w:t xml:space="preserve"> осуществляется только с согласия субъекта </w:t>
      </w:r>
      <w:proofErr w:type="spellStart"/>
      <w:r>
        <w:rPr>
          <w:rFonts w:ascii="Times New Roman" w:hAnsi="Times New Roman" w:cs="Times New Roman"/>
          <w:color w:val="2C2D2E"/>
          <w:sz w:val="24"/>
        </w:rPr>
        <w:t>ПДн</w:t>
      </w:r>
      <w:proofErr w:type="spellEnd"/>
      <w:r>
        <w:rPr>
          <w:rFonts w:ascii="Times New Roman" w:hAnsi="Times New Roman" w:cs="Times New Roman"/>
          <w:color w:val="2C2D2E"/>
          <w:sz w:val="24"/>
        </w:rPr>
        <w:t xml:space="preserve">, если иное не предусмотрено законом. Перечень персональных данных, на обработку которых дается согласие, устанавливается в отдельном документе – согласии на обработку персональных данных. </w:t>
      </w:r>
    </w:p>
    <w:p w:rsidR="00527E4F" w:rsidRDefault="00527E4F">
      <w:pPr>
        <w:pStyle w:val="a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 xml:space="preserve">Общество не раскрывает третьим лицам и не распространяет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</w:rPr>
        <w:t xml:space="preserve"> без согласия субъекта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</w:rPr>
        <w:t>, если иное не предусмотрено федеральным законодательством Российской Федерации.</w:t>
      </w:r>
    </w:p>
    <w:p w:rsidR="00527E4F" w:rsidRDefault="00527E4F">
      <w:pPr>
        <w:pStyle w:val="afb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Общество вправе осуществлять следующие действия с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путем автоматизированной обработки и обработки без использования средств автоматизации: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сбор;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запись;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систематизация;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накопление;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хранение;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уточнение (обновление, изменение);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извлечение;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использование;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обезличивание;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блокирование;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удаление;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уничтожение;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распространение (согласие субъекта персональных данных на распространение оформляется отдельным документом). </w:t>
      </w:r>
    </w:p>
    <w:p w:rsidR="00527E4F" w:rsidRDefault="00527E4F">
      <w:pPr>
        <w:pStyle w:val="afb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27E4F" w:rsidRDefault="00DD4598">
      <w:pPr>
        <w:pStyle w:val="afb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Субъект персональных данных имеет право:</w:t>
      </w:r>
    </w:p>
    <w:p w:rsidR="00527E4F" w:rsidRDefault="00DD4598">
      <w:pPr>
        <w:pStyle w:val="afb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 доступ к его персональным данным в порядке, определенном статьей 14 Федерального закона от 27.07.2006 № 152-ФЗ «О персональных данных»;</w:t>
      </w:r>
    </w:p>
    <w:p w:rsidR="00527E4F" w:rsidRDefault="00DD4598">
      <w:pPr>
        <w:pStyle w:val="afb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на уточнение, блокирование или уничтожение его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 случае, если они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527E4F" w:rsidRDefault="00DD4598">
      <w:pPr>
        <w:pStyle w:val="afb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на отзыв согласия на обработку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;</w:t>
      </w:r>
    </w:p>
    <w:p w:rsidR="00527E4F" w:rsidRDefault="00DD4598">
      <w:pPr>
        <w:pStyle w:val="afb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на обжалование действий или бездействия Общества в уполномоченный орган по защите прав субъектов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или в судебные органы.</w:t>
      </w:r>
    </w:p>
    <w:p w:rsidR="00527E4F" w:rsidRDefault="00527E4F">
      <w:pPr>
        <w:pStyle w:val="afb"/>
        <w:spacing w:line="240" w:lineRule="auto"/>
        <w:ind w:left="108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27E4F" w:rsidRDefault="00DD4598">
      <w:pPr>
        <w:pStyle w:val="afb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 xml:space="preserve">Реализация прав субъектов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осуществляется на основании письменного запроса, направленного заказным письмом с уведомлением по адресу Общества: 121596, Город Москва,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вн</w:t>
      </w:r>
      <w:proofErr w:type="gram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ер.г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муниципальный округ Можайский, ул. Горбунова, д. 2, стр. 3,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помещ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501,  в общество с ограниченной ответственностью «ИНТЕЛЛЕКТУАЛЬНЫЙ РЕЗЕРВ» или путем направления письма по адресу электронной почты  Оператора info@valocloud.ru с обязательным указанием темы письма: (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например: «Отзыв согласия на обработку персональных данных… (далее указываются имя, фамилия Субъекта персональных данных»)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В случае направления электронного письма в адрес Общества, письменный запрос должен быть направлен с адреса электронной почты Субъекта персональных данных, указанной Субъектом персональных данных при заполнении формы сбора на сайте Оператора https://valocloud.ru/  или в реквизитах документа, подписанного между Обществом и Субъектом персональных данных.</w:t>
      </w:r>
    </w:p>
    <w:p w:rsidR="00527E4F" w:rsidRDefault="00527E4F">
      <w:pPr>
        <w:pStyle w:val="afb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4"/>
          <w:lang w:eastAsia="ru-RU"/>
        </w:rPr>
      </w:pPr>
    </w:p>
    <w:p w:rsidR="00527E4F" w:rsidRDefault="00DD4598">
      <w:pPr>
        <w:pStyle w:val="afb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color w:val="2C2D2E"/>
          <w:sz w:val="24"/>
        </w:rPr>
        <w:t>ОРГАНИЗАЦИОННЫЕ МЕРЫ ЗАЩИТЫ</w:t>
      </w:r>
    </w:p>
    <w:p w:rsidR="00527E4F" w:rsidRDefault="00527E4F">
      <w:pPr>
        <w:pStyle w:val="afb"/>
        <w:rPr>
          <w:rFonts w:ascii="Times New Roman" w:eastAsia="Times New Roman" w:hAnsi="Times New Roman" w:cs="Times New Roman"/>
          <w:b/>
          <w:color w:val="2C2D2E"/>
          <w:sz w:val="28"/>
          <w:szCs w:val="24"/>
          <w:lang w:eastAsia="ru-RU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32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</w:rPr>
        <w:t xml:space="preserve">Ответственность и распределение ролей: 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32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</w:rPr>
        <w:t xml:space="preserve">Общество назначает лицо, ответственное за организацию обработки </w:t>
      </w:r>
      <w:proofErr w:type="spellStart"/>
      <w:r>
        <w:rPr>
          <w:rFonts w:ascii="Times New Roman" w:hAnsi="Times New Roman" w:cs="Times New Roman"/>
          <w:color w:val="2C2D2E"/>
          <w:sz w:val="24"/>
        </w:rPr>
        <w:t>ПДн</w:t>
      </w:r>
      <w:proofErr w:type="spellEnd"/>
      <w:r>
        <w:rPr>
          <w:rFonts w:ascii="Times New Roman" w:hAnsi="Times New Roman" w:cs="Times New Roman"/>
          <w:color w:val="2C2D2E"/>
          <w:sz w:val="24"/>
        </w:rPr>
        <w:t>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32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</w:rPr>
        <w:t xml:space="preserve">Общество определяет категории и перечень работников, допущенных к обработке </w:t>
      </w:r>
      <w:proofErr w:type="spellStart"/>
      <w:r>
        <w:rPr>
          <w:rFonts w:ascii="Times New Roman" w:hAnsi="Times New Roman" w:cs="Times New Roman"/>
          <w:color w:val="2C2D2E"/>
          <w:sz w:val="24"/>
        </w:rPr>
        <w:t>ПДн</w:t>
      </w:r>
      <w:proofErr w:type="spellEnd"/>
      <w:r>
        <w:rPr>
          <w:rFonts w:ascii="Times New Roman" w:hAnsi="Times New Roman" w:cs="Times New Roman"/>
          <w:color w:val="2C2D2E"/>
          <w:sz w:val="24"/>
        </w:rPr>
        <w:t>.</w:t>
      </w:r>
    </w:p>
    <w:p w:rsidR="00527E4F" w:rsidRDefault="00527E4F">
      <w:pPr>
        <w:pStyle w:val="afb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2C2D2E"/>
          <w:sz w:val="32"/>
          <w:szCs w:val="24"/>
          <w:lang w:eastAsia="ru-RU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 xml:space="preserve">Разработка документов: 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 xml:space="preserve">Общество утверждает Перечень обрабатываемых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</w:rPr>
        <w:t xml:space="preserve"> с указанием категорий субъектов и целей обработки;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 xml:space="preserve">Общество разрабатывает и внедряет, а также систематически актуализирует Политику, инструкции пользователям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</w:rPr>
        <w:t>ИСПДн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</w:rPr>
        <w:t xml:space="preserve">, регламент резервного копирования и другие локальные акты в соответствии с действующим законодательством Российской Федерации. </w:t>
      </w:r>
    </w:p>
    <w:p w:rsidR="00527E4F" w:rsidRDefault="00527E4F">
      <w:pPr>
        <w:pStyle w:val="afb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Обязательства о неразглашении конфиденциальной информации и персональных данных: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Общество обязует всех физических и юридических лиц, вступающих с ним в правовые отношения и получающих доступ к конфиденциальной информации и персональным данным, подписывать Соглашение о неразглашении конфиденциальной информации и персональных данных. 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Данное требование распространяется </w:t>
      </w:r>
      <w:proofErr w:type="gram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</w:t>
      </w:r>
    </w:p>
    <w:p w:rsidR="00527E4F" w:rsidRDefault="00DD4598">
      <w:pPr>
        <w:pStyle w:val="afb"/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работников Общества (оформляется отдельным документом);</w:t>
      </w:r>
    </w:p>
    <w:p w:rsidR="00527E4F" w:rsidRDefault="00DD4598">
      <w:pPr>
        <w:pStyle w:val="afb"/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контрагентов, подрядчиков и исполнителей по гражданско-правовым договорам (например, договоры на оказание услуг, аутсорсинг, IT-поддержку) (допустимо использования форм соглашений, утвержденных в хозяйственной деятельности контрагентов при условии согласования юридическим отделом содержания такого соглашения на соответствие его принципам деятельности Общества в части реализации настоящей Политики, а также нормам действующего законодательства Российской Федерации;</w:t>
      </w:r>
    </w:p>
    <w:p w:rsidR="00527E4F" w:rsidRDefault="00DD4598">
      <w:pPr>
        <w:pStyle w:val="afb"/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клиентов и партнеров, если в рамках сотрудничества им передается конфиденциальная информация Общества;</w:t>
      </w:r>
    </w:p>
    <w:p w:rsidR="00527E4F" w:rsidRDefault="00DD4598">
      <w:pPr>
        <w:pStyle w:val="afb"/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прочих лиц, которым по требованию законодательства или для достижения целей обработки предоставляется доступ к информации.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В соглашении о неразглашении конфиденциальной информации и персональных данных четко определяются: объем защищаемой информации, обязанности сторон по ее защите, срок действия обязательств и ответственность за их нарушение.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Подписанные соглашения хранятся у ответственного лица или в юридической службе Общества.</w:t>
      </w:r>
    </w:p>
    <w:p w:rsidR="00527E4F" w:rsidRDefault="00527E4F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>Управление доступом: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>в Обществе реализована система разграничения прав доступа пользователей к информационным ресурсам, базам данных и файловым системам;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 xml:space="preserve">учетные записи пользователей создаются на основании служебных записок, согласованных с руководителем отдела и ответственным за организацию обработки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</w:rPr>
        <w:t>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>при увольнении работника доступ ко всем информационным ресурсам блокируется в день увольнения;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 xml:space="preserve">при расторжении договора / соглашения с лицом, не являющимся работником Общества, а равно с юридическим лицом, если работники / представителя такого юридического лица имели доступы к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</w:rPr>
        <w:t xml:space="preserve"> и конфиденциальной информации, Общество блокирует доступ ко всем информационным ресурсам в день расторжения договора / соглашения. </w:t>
      </w:r>
    </w:p>
    <w:p w:rsidR="00527E4F" w:rsidRDefault="00527E4F">
      <w:pPr>
        <w:spacing w:after="0" w:line="240" w:lineRule="auto"/>
        <w:jc w:val="both"/>
        <w:rPr>
          <w:color w:val="2C2D2E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</w:rPr>
        <w:t>Управление инцидентами: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</w:rPr>
        <w:t xml:space="preserve">в Обществе  устанавливается порядок реагирования на инциденты информационной безопасности, связанные с утечкой или возможной компрометацией </w:t>
      </w:r>
      <w:proofErr w:type="spellStart"/>
      <w:r>
        <w:rPr>
          <w:rFonts w:ascii="Times New Roman" w:hAnsi="Times New Roman" w:cs="Times New Roman"/>
          <w:color w:val="2C2D2E"/>
          <w:sz w:val="24"/>
        </w:rPr>
        <w:t>ПДн</w:t>
      </w:r>
      <w:proofErr w:type="spellEnd"/>
      <w:r>
        <w:rPr>
          <w:rFonts w:ascii="Times New Roman" w:hAnsi="Times New Roman" w:cs="Times New Roman"/>
          <w:color w:val="2C2D2E"/>
          <w:sz w:val="24"/>
        </w:rPr>
        <w:t>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</w:rPr>
        <w:t>все инциденты регистрируются и расследуются.</w:t>
      </w: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 xml:space="preserve">Обучение и осведомленность: все работники и лица, имеющие договорные отношения с Обществом, допущенные к обработке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</w:rPr>
        <w:t>, проходят обязательное обучение и регулярный инструктаж по требованиям безопасности информации.</w:t>
      </w:r>
    </w:p>
    <w:p w:rsidR="00527E4F" w:rsidRDefault="00527E4F">
      <w:pPr>
        <w:spacing w:after="0" w:line="240" w:lineRule="auto"/>
        <w:jc w:val="both"/>
        <w:rPr>
          <w:color w:val="2C2D2E"/>
        </w:rPr>
      </w:pPr>
    </w:p>
    <w:p w:rsidR="00527E4F" w:rsidRDefault="00DD4598">
      <w:pPr>
        <w:pStyle w:val="afb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2C2D2E"/>
          <w:sz w:val="24"/>
          <w:szCs w:val="24"/>
        </w:rPr>
        <w:t>ТЕХНИЧЕСКИЕ МЕРЫ ЗАЩЕТЫ</w:t>
      </w:r>
    </w:p>
    <w:p w:rsidR="00527E4F" w:rsidRDefault="00527E4F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>Идентификация и аутентификация: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 xml:space="preserve">для доступа в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</w:rPr>
        <w:t>ИСПДн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</w:rPr>
        <w:t xml:space="preserve"> используются уникальные учетные записи (логины) и строгие пароли, соответствующие требованиям: длина пароля должна составлять не менее 8 (восьми) символов, пароль должен содержать прописные и строчные буквы, цифры (не менее двух) и символы. Общество может использовать иные условия доступа в соответствии с локальными актами, принимаемыми дополнительно, и направленными на усиление мер защиты;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>запрещено использование паролей по умолчанию.</w:t>
      </w:r>
    </w:p>
    <w:p w:rsidR="00527E4F" w:rsidRDefault="00527E4F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>Управление доступом: н</w:t>
      </w:r>
      <w:r>
        <w:rPr>
          <w:rFonts w:ascii="Times New Roman" w:hAnsi="Times New Roman" w:cs="Times New Roman"/>
          <w:color w:val="2C2D2E"/>
          <w:sz w:val="24"/>
        </w:rPr>
        <w:t>астроены права доступа к файловым ресурсам, сетевым папкам и базам данных в соответствии с должностными обязанностями сотрудников (принцип минимальных привилегий).</w:t>
      </w:r>
    </w:p>
    <w:p w:rsidR="00527E4F" w:rsidRDefault="00527E4F">
      <w:pPr>
        <w:pStyle w:val="afb"/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>Ограничение программной среды: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>используются средства антивирусной защиты, регулярно обновляются базы сигнатур;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>установлен запрет на установку и использование нелицензионного и несанкционированного программного обеспечения;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>применяются средства защиты от вредоносного кода.</w:t>
      </w:r>
    </w:p>
    <w:p w:rsidR="00527E4F" w:rsidRDefault="00527E4F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lastRenderedPageBreak/>
        <w:t>Протоколирование и аудит: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>включено и настроено протоколирование событий безопасности на критически важных серверах и рабочих станциях;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>регулярно проводится анализ журналов аудита.</w:t>
      </w:r>
    </w:p>
    <w:p w:rsidR="00527E4F" w:rsidRDefault="00527E4F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>Физическая защита: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>серверное оборудование и места хранения архивов размещены в охраняемых помещениях с ограниченным доступом;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>обеспечена защита от несанкционированного доступа к рабочим станциям.</w:t>
      </w:r>
    </w:p>
    <w:p w:rsidR="00527E4F" w:rsidRDefault="00527E4F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>Защита информационной инфраструктуры: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>организовано резервное копирование критически важных данных по утвержденному графику.</w:t>
      </w:r>
    </w:p>
    <w:p w:rsidR="00527E4F" w:rsidRDefault="00527E4F">
      <w:pPr>
        <w:spacing w:after="0" w:line="240" w:lineRule="auto"/>
        <w:jc w:val="both"/>
        <w:rPr>
          <w:color w:val="2C2D2E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>Защита машинных носителей: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 xml:space="preserve">уничтожение (стирание)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</w:rPr>
        <w:t xml:space="preserve"> при выводе носителей из эксплуатации осуществляется строго регламентированными способами.</w:t>
      </w:r>
    </w:p>
    <w:p w:rsidR="00527E4F" w:rsidRDefault="00527E4F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</w:p>
    <w:p w:rsidR="00527E4F" w:rsidRDefault="00DD4598">
      <w:pPr>
        <w:pStyle w:val="afb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4"/>
          <w:szCs w:val="24"/>
        </w:rPr>
      </w:pPr>
      <w:r>
        <w:rPr>
          <w:rFonts w:ascii="Times New Roman" w:hAnsi="Times New Roman" w:cs="Times New Roman"/>
          <w:b/>
          <w:color w:val="2C2D2E"/>
          <w:sz w:val="24"/>
          <w:szCs w:val="24"/>
        </w:rPr>
        <w:t>ОСОБЕННОСТИ ОБЕСПЕЧЕНИЯ БЕЗОПАСНОСТИ ПРИ РАБОТЕ С ОБЪЕКТАМИ КРИТИЧЕСКОЙ ИНФОРМАЦИОННОЙ ИНФРАСТРУКТУР</w:t>
      </w:r>
    </w:p>
    <w:p w:rsidR="00527E4F" w:rsidRDefault="00527E4F">
      <w:pPr>
        <w:pStyle w:val="afb"/>
        <w:spacing w:after="0" w:line="240" w:lineRule="auto"/>
        <w:rPr>
          <w:rFonts w:ascii="Times New Roman" w:hAnsi="Times New Roman" w:cs="Times New Roman"/>
          <w:b/>
          <w:color w:val="2C2D2E"/>
          <w:sz w:val="24"/>
          <w:szCs w:val="24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8"/>
          <w:szCs w:val="24"/>
        </w:rPr>
      </w:pPr>
      <w:r>
        <w:rPr>
          <w:rFonts w:ascii="Times New Roman" w:hAnsi="Times New Roman" w:cs="Times New Roman"/>
          <w:color w:val="2C2D2E"/>
          <w:sz w:val="24"/>
        </w:rPr>
        <w:t>Общие положения: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8"/>
          <w:szCs w:val="24"/>
        </w:rPr>
      </w:pPr>
      <w:r>
        <w:rPr>
          <w:rFonts w:ascii="Times New Roman" w:hAnsi="Times New Roman" w:cs="Times New Roman"/>
          <w:color w:val="2C2D2E"/>
          <w:sz w:val="24"/>
        </w:rPr>
        <w:t>Общество, являясь поставщиком товаров и/или услуг для субъектов КИИ, признает свою роль в обеспечении общей безопасности критической инфраструктуры государства;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</w:rPr>
        <w:t xml:space="preserve">при выполнении работ по обслуживанию объектов КИИ Общество руководствуется не только настоящей Политикой, но и требованиями Федерального закона от 26.07.2017 № 187-ФЗ «О безопасности критической информационной инфраструктуры Российской Федерации», а также внутренними документами заказчика (субъекта КИИ), связанными с </w:t>
      </w:r>
      <w:r>
        <w:rPr>
          <w:rFonts w:ascii="Times New Roman" w:hAnsi="Times New Roman" w:cs="Times New Roman"/>
          <w:color w:val="2C2D2E"/>
          <w:sz w:val="24"/>
          <w:szCs w:val="24"/>
        </w:rPr>
        <w:t>безопасностью;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 xml:space="preserve">для координации работ и соблюдения требований безопасности назначается </w:t>
      </w:r>
      <w:proofErr w:type="gramStart"/>
      <w:r>
        <w:rPr>
          <w:rFonts w:ascii="Times New Roman" w:hAnsi="Times New Roman" w:cs="Times New Roman"/>
          <w:color w:val="2C2D2E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color w:val="2C2D2E"/>
          <w:sz w:val="24"/>
          <w:szCs w:val="24"/>
        </w:rPr>
        <w:t xml:space="preserve"> за взаимодействие с субъектами КИИ.</w:t>
      </w:r>
    </w:p>
    <w:p w:rsidR="00527E4F" w:rsidRDefault="00527E4F">
      <w:pPr>
        <w:pStyle w:val="afb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2C2D2E"/>
          <w:sz w:val="24"/>
          <w:szCs w:val="24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8"/>
          <w:szCs w:val="24"/>
        </w:rPr>
      </w:pPr>
      <w:r>
        <w:rPr>
          <w:rFonts w:ascii="Times New Roman" w:hAnsi="Times New Roman" w:cs="Times New Roman"/>
          <w:color w:val="2C2D2E"/>
          <w:sz w:val="24"/>
        </w:rPr>
        <w:t>Организационные меры при работе с КИИ: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8"/>
          <w:szCs w:val="24"/>
        </w:rPr>
      </w:pPr>
      <w:r>
        <w:rPr>
          <w:rFonts w:ascii="Times New Roman" w:hAnsi="Times New Roman" w:cs="Times New Roman"/>
          <w:color w:val="2C2D2E"/>
          <w:sz w:val="24"/>
        </w:rPr>
        <w:t>категорирование. При получении доступа к объектам КИИ Общество обязуется соблюдать установленные для них категории значимости и вытекающие из этого режимы безопасности;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8"/>
          <w:szCs w:val="24"/>
        </w:rPr>
      </w:pPr>
      <w:r>
        <w:rPr>
          <w:rFonts w:ascii="Times New Roman" w:hAnsi="Times New Roman" w:cs="Times New Roman"/>
          <w:color w:val="2C2D2E"/>
          <w:sz w:val="24"/>
        </w:rPr>
        <w:t>допуски. Все работники Общества и лица, имеющие иные договорные отношения с Обществом, допущенные к работам на объектах КИИ и / или имеющие удаленный доступ к ним, проходят дополнительную проверку и обязательное инструктаж по особенностям и требованиям безопасности КИИ;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8"/>
          <w:szCs w:val="24"/>
        </w:rPr>
      </w:pPr>
      <w:r>
        <w:rPr>
          <w:rFonts w:ascii="Times New Roman" w:hAnsi="Times New Roman" w:cs="Times New Roman"/>
          <w:color w:val="2C2D2E"/>
          <w:sz w:val="24"/>
        </w:rPr>
        <w:t>соглашения о неразглашении. С работниками и другими лицами, указанными в пункте 6.2.2. Политики, а также с контрагентами, привлекаемыми к работам по КИИ, заключаются дополнительные соглашения о неразглашении, в которых отдельно оговаривается конфиденциальность информации, связанной с объектами КИИ;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8"/>
          <w:szCs w:val="24"/>
        </w:rPr>
      </w:pPr>
      <w:r>
        <w:rPr>
          <w:rFonts w:ascii="Times New Roman" w:hAnsi="Times New Roman" w:cs="Times New Roman"/>
          <w:color w:val="2C2D2E"/>
          <w:sz w:val="24"/>
        </w:rPr>
        <w:t>планирование мероприятий безопасности. Мероприятия по безопасности, проводимые на объектах КИИ, согласовываются Обществом с уполномоченными представителями заказчика и документируются.</w:t>
      </w:r>
    </w:p>
    <w:p w:rsidR="00527E4F" w:rsidRDefault="00527E4F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32"/>
          <w:szCs w:val="24"/>
        </w:rPr>
      </w:pPr>
      <w:r>
        <w:rPr>
          <w:rFonts w:ascii="Times New Roman" w:hAnsi="Times New Roman" w:cs="Times New Roman"/>
          <w:color w:val="2C2D2E"/>
          <w:sz w:val="24"/>
        </w:rPr>
        <w:t>Технические меры при работе с КИИ: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32"/>
          <w:szCs w:val="24"/>
        </w:rPr>
      </w:pPr>
      <w:r>
        <w:rPr>
          <w:rFonts w:ascii="Times New Roman" w:hAnsi="Times New Roman" w:cs="Times New Roman"/>
          <w:color w:val="2C2D2E"/>
          <w:sz w:val="24"/>
        </w:rPr>
        <w:lastRenderedPageBreak/>
        <w:t>сегментация. Доступ к информационным системам и сетям Общества, используемым для управления работами по КИИ, должен быть строго сегментирован от остальной корпоративной сети;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32"/>
          <w:szCs w:val="24"/>
        </w:rPr>
      </w:pPr>
      <w:r>
        <w:rPr>
          <w:rFonts w:ascii="Times New Roman" w:hAnsi="Times New Roman" w:cs="Times New Roman"/>
          <w:color w:val="2C2D2E"/>
          <w:sz w:val="24"/>
        </w:rPr>
        <w:t xml:space="preserve">защита от </w:t>
      </w:r>
      <w:proofErr w:type="spellStart"/>
      <w:r>
        <w:rPr>
          <w:rFonts w:ascii="Times New Roman" w:hAnsi="Times New Roman" w:cs="Times New Roman"/>
          <w:color w:val="2C2D2E"/>
          <w:sz w:val="24"/>
        </w:rPr>
        <w:t>киберугроз</w:t>
      </w:r>
      <w:proofErr w:type="spellEnd"/>
      <w:r>
        <w:rPr>
          <w:rFonts w:ascii="Times New Roman" w:hAnsi="Times New Roman" w:cs="Times New Roman"/>
          <w:color w:val="2C2D2E"/>
          <w:sz w:val="24"/>
        </w:rPr>
        <w:t>. На всех рабочих станциях и серверах, участвующих в процессах обслуживания КИИ, должны быть установлены и актуализированы средства защиты от компьютерных атак, одобренные или предписанные Заказчиком и/или регуляторами (ФСТЭК России, ФСБ России);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32"/>
          <w:szCs w:val="24"/>
        </w:rPr>
      </w:pPr>
      <w:r>
        <w:rPr>
          <w:rFonts w:ascii="Times New Roman" w:hAnsi="Times New Roman" w:cs="Times New Roman"/>
          <w:color w:val="2C2D2E"/>
          <w:sz w:val="24"/>
        </w:rPr>
        <w:t>средства криптографической защиты информации (СКЗИ). При необходимости передачи конфиденциальной информации, связанной с объектами КИИ, должны использоваться средства криптографической защиты информации, сертифицированные ФСБ России;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32"/>
          <w:szCs w:val="24"/>
        </w:rPr>
      </w:pPr>
      <w:r>
        <w:rPr>
          <w:rFonts w:ascii="Times New Roman" w:hAnsi="Times New Roman" w:cs="Times New Roman"/>
          <w:color w:val="2C2D2E"/>
          <w:sz w:val="24"/>
        </w:rPr>
        <w:t>специальный учет и контроль. Должен быть обеспечен усиленный режим протоколирования и аудита всех действий пользователей, имеющих доступ к ресурсам, связанным с КИИ.</w:t>
      </w:r>
    </w:p>
    <w:p w:rsidR="00527E4F" w:rsidRDefault="00527E4F">
      <w:pPr>
        <w:spacing w:after="0" w:line="240" w:lineRule="auto"/>
        <w:jc w:val="both"/>
        <w:rPr>
          <w:color w:val="2C2D2E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36"/>
          <w:szCs w:val="24"/>
        </w:rPr>
      </w:pPr>
      <w:r>
        <w:rPr>
          <w:rFonts w:ascii="Times New Roman" w:hAnsi="Times New Roman" w:cs="Times New Roman"/>
          <w:color w:val="2C2D2E"/>
          <w:sz w:val="24"/>
        </w:rPr>
        <w:t>Управление инцидентами в рамках КИИ: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36"/>
          <w:szCs w:val="24"/>
        </w:rPr>
      </w:pPr>
      <w:r>
        <w:rPr>
          <w:rFonts w:ascii="Times New Roman" w:hAnsi="Times New Roman" w:cs="Times New Roman"/>
          <w:color w:val="2C2D2E"/>
          <w:sz w:val="24"/>
        </w:rPr>
        <w:t>Общество незамедлительно информирует ответственного за взаимодействие с субъектами КИИ о любых инцидентах информационной безопасности, которые могут потенциально или фактически затронуть объекты КИИ заказчика;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36"/>
          <w:szCs w:val="24"/>
        </w:rPr>
      </w:pPr>
      <w:r>
        <w:rPr>
          <w:rFonts w:ascii="Times New Roman" w:hAnsi="Times New Roman" w:cs="Times New Roman"/>
          <w:color w:val="2C2D2E"/>
          <w:sz w:val="24"/>
        </w:rPr>
        <w:t>ответственный за взаимодействие с субъектами КИИ обязан в установленные законом и договором сроки уведомить Государственную систему обнаружения, предупреждения и ликвидации последствий компьютерных атак (</w:t>
      </w:r>
      <w:proofErr w:type="spellStart"/>
      <w:r>
        <w:rPr>
          <w:rFonts w:ascii="Times New Roman" w:hAnsi="Times New Roman" w:cs="Times New Roman"/>
          <w:color w:val="2C2D2E"/>
          <w:sz w:val="24"/>
        </w:rPr>
        <w:t>ГосСОПКА</w:t>
      </w:r>
      <w:proofErr w:type="spellEnd"/>
      <w:r>
        <w:rPr>
          <w:rFonts w:ascii="Times New Roman" w:hAnsi="Times New Roman" w:cs="Times New Roman"/>
          <w:color w:val="2C2D2E"/>
          <w:sz w:val="24"/>
        </w:rPr>
        <w:t>) и Заказчика о произошедшем инциденте;</w:t>
      </w:r>
    </w:p>
    <w:p w:rsidR="00527E4F" w:rsidRDefault="00DD4598">
      <w:pPr>
        <w:pStyle w:val="afb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36"/>
          <w:szCs w:val="24"/>
        </w:rPr>
      </w:pPr>
      <w:r>
        <w:rPr>
          <w:rFonts w:ascii="Times New Roman" w:hAnsi="Times New Roman" w:cs="Times New Roman"/>
          <w:color w:val="2C2D2E"/>
          <w:sz w:val="24"/>
        </w:rPr>
        <w:t>Общество оказывает всемерное содействие в расследовании инцидентов.</w:t>
      </w:r>
    </w:p>
    <w:p w:rsidR="00527E4F" w:rsidRDefault="00527E4F">
      <w:pPr>
        <w:spacing w:after="0" w:line="240" w:lineRule="auto"/>
        <w:jc w:val="both"/>
        <w:rPr>
          <w:color w:val="2C2D2E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40"/>
          <w:szCs w:val="24"/>
        </w:rPr>
      </w:pPr>
      <w:r>
        <w:rPr>
          <w:rFonts w:ascii="Times New Roman" w:hAnsi="Times New Roman" w:cs="Times New Roman"/>
          <w:color w:val="2C2D2E"/>
          <w:sz w:val="24"/>
        </w:rPr>
        <w:t xml:space="preserve">Повышение осведомленности: лица, работающие с КИИ, проходят регулярное специальное </w:t>
      </w:r>
      <w:proofErr w:type="gramStart"/>
      <w:r>
        <w:rPr>
          <w:rFonts w:ascii="Times New Roman" w:hAnsi="Times New Roman" w:cs="Times New Roman"/>
          <w:color w:val="2C2D2E"/>
          <w:sz w:val="24"/>
        </w:rPr>
        <w:t>обучение по вопросам</w:t>
      </w:r>
      <w:proofErr w:type="gramEnd"/>
      <w:r>
        <w:rPr>
          <w:rFonts w:ascii="Times New Roman" w:hAnsi="Times New Roman" w:cs="Times New Roman"/>
          <w:color w:val="2C2D2E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2C2D2E"/>
          <w:sz w:val="24"/>
        </w:rPr>
        <w:t>кибербезопасности</w:t>
      </w:r>
      <w:proofErr w:type="spellEnd"/>
      <w:r>
        <w:rPr>
          <w:rFonts w:ascii="Times New Roman" w:hAnsi="Times New Roman" w:cs="Times New Roman"/>
          <w:color w:val="2C2D2E"/>
          <w:sz w:val="24"/>
        </w:rPr>
        <w:t xml:space="preserve"> и правовым основам обеспечения безопасности КИИ.</w:t>
      </w:r>
    </w:p>
    <w:p w:rsidR="00527E4F" w:rsidRDefault="00527E4F">
      <w:pPr>
        <w:spacing w:after="0" w:line="240" w:lineRule="auto"/>
        <w:jc w:val="both"/>
        <w:rPr>
          <w:color w:val="2C2D2E"/>
        </w:rPr>
      </w:pPr>
    </w:p>
    <w:p w:rsidR="00527E4F" w:rsidRDefault="00DD4598">
      <w:pPr>
        <w:pStyle w:val="afb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44"/>
          <w:szCs w:val="24"/>
        </w:rPr>
      </w:pPr>
      <w:r>
        <w:rPr>
          <w:rFonts w:ascii="Times New Roman" w:hAnsi="Times New Roman" w:cs="Times New Roman"/>
          <w:b/>
          <w:color w:val="2C2D2E"/>
          <w:sz w:val="24"/>
        </w:rPr>
        <w:t>ЗАКЛЮЧИТЕЛЬНЫЕ ПОЛОЖЕНИЯ</w:t>
      </w:r>
    </w:p>
    <w:p w:rsidR="00527E4F" w:rsidRDefault="00527E4F">
      <w:pPr>
        <w:spacing w:after="0" w:line="240" w:lineRule="auto"/>
        <w:rPr>
          <w:color w:val="2C2D2E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48"/>
          <w:szCs w:val="24"/>
        </w:rPr>
      </w:pPr>
      <w:proofErr w:type="gramStart"/>
      <w:r>
        <w:rPr>
          <w:rFonts w:ascii="Times New Roman" w:hAnsi="Times New Roman" w:cs="Times New Roman"/>
          <w:color w:val="2C2D2E"/>
          <w:sz w:val="24"/>
        </w:rPr>
        <w:t>Контроль за</w:t>
      </w:r>
      <w:proofErr w:type="gramEnd"/>
      <w:r>
        <w:rPr>
          <w:rFonts w:ascii="Times New Roman" w:hAnsi="Times New Roman" w:cs="Times New Roman"/>
          <w:color w:val="2C2D2E"/>
          <w:sz w:val="24"/>
        </w:rPr>
        <w:t xml:space="preserve"> выполнением требований настоящей Политики осуществляется лицом, ответственным за организацию обработки </w:t>
      </w:r>
      <w:proofErr w:type="spellStart"/>
      <w:r>
        <w:rPr>
          <w:rFonts w:ascii="Times New Roman" w:hAnsi="Times New Roman" w:cs="Times New Roman"/>
          <w:color w:val="2C2D2E"/>
          <w:sz w:val="24"/>
        </w:rPr>
        <w:t>ПДн</w:t>
      </w:r>
      <w:proofErr w:type="spellEnd"/>
      <w:r>
        <w:rPr>
          <w:rFonts w:ascii="Times New Roman" w:hAnsi="Times New Roman" w:cs="Times New Roman"/>
          <w:color w:val="2C2D2E"/>
          <w:sz w:val="24"/>
        </w:rPr>
        <w:t xml:space="preserve">, службой информационной безопасности (или ИТ-отделом), актуализируется юридическим отделом Общества совместно со службой информационной безопасности (или ИТ-отделом) в порядке и на условиях, содержащихся в пункте 7.3. Политики. </w:t>
      </w:r>
      <w:proofErr w:type="gramStart"/>
      <w:r>
        <w:rPr>
          <w:rFonts w:ascii="Times New Roman" w:hAnsi="Times New Roman" w:cs="Times New Roman"/>
          <w:color w:val="2C2D2E"/>
          <w:sz w:val="24"/>
        </w:rPr>
        <w:t>Контроль за</w:t>
      </w:r>
      <w:proofErr w:type="gramEnd"/>
      <w:r>
        <w:rPr>
          <w:rFonts w:ascii="Times New Roman" w:hAnsi="Times New Roman" w:cs="Times New Roman"/>
          <w:color w:val="2C2D2E"/>
          <w:sz w:val="24"/>
        </w:rPr>
        <w:t xml:space="preserve"> соблюдением раздела 6 Политики, касающегося КИИ, осуществляет ответственный за взаимодействие с субъектами КИИ.</w:t>
      </w:r>
    </w:p>
    <w:p w:rsidR="00527E4F" w:rsidRDefault="00527E4F">
      <w:pPr>
        <w:pStyle w:val="afb"/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8"/>
          <w:szCs w:val="24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</w:rPr>
        <w:t>Нарушение требований настоящей Политики влечет за собой дисциплинарную, имущественную / материальную, административную или уголовную ответственность в соответствии с законодательством Российской Федерации.</w:t>
      </w:r>
      <w:r>
        <w:t xml:space="preserve"> </w:t>
      </w:r>
      <w:r>
        <w:rPr>
          <w:rFonts w:ascii="Times New Roman" w:hAnsi="Times New Roman" w:cs="Times New Roman"/>
          <w:color w:val="2C2D2E"/>
          <w:sz w:val="24"/>
        </w:rPr>
        <w:t xml:space="preserve">Нарушение условий Соглашения о неразглашении конфиденциальной информации и персональных данных со стороны контрагентов и других лиц рассматривается как серьезное нарушение договорных обязательств и влечет за собой гражданско-правовую ответственность в соответствии с законодательством РФ и условиями </w:t>
      </w:r>
      <w:r>
        <w:rPr>
          <w:rFonts w:ascii="Times New Roman" w:hAnsi="Times New Roman" w:cs="Times New Roman"/>
          <w:color w:val="2C2D2E"/>
          <w:sz w:val="24"/>
          <w:szCs w:val="24"/>
        </w:rPr>
        <w:t>заключенных договоров. Нарушение правил безопасности при работе с КИИ, повлекшее тяжкие последствия, влечет повышенную ответственность, предусмотренную главой 29 Уголовного кодекса Российской Федерации («Преступления против основ конституционного строя и безопасности государства»).</w:t>
      </w:r>
    </w:p>
    <w:p w:rsidR="00527E4F" w:rsidRDefault="00527E4F">
      <w:pPr>
        <w:pStyle w:val="afb"/>
        <w:rPr>
          <w:rFonts w:ascii="Times New Roman" w:hAnsi="Times New Roman" w:cs="Times New Roman"/>
          <w:color w:val="2C2D2E"/>
          <w:sz w:val="24"/>
          <w:szCs w:val="24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lastRenderedPageBreak/>
        <w:t xml:space="preserve">Настоящая Политика подлежит пересмотру в случае изменения законодательства Российской Федерации, а также в связи с изменениями в бизнес-процессах или ИТ-инфраструктуре Общества. Актуальная редакция Политики публикуется на сайте Общества </w:t>
      </w:r>
      <w:hyperlink r:id="rId12" w:tooltip="https://valocloud.ru/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https://valocloud.ru/</w:t>
        </w:r>
      </w:hyperlink>
      <w:r>
        <w:rPr>
          <w:rFonts w:ascii="Times New Roman" w:hAnsi="Times New Roman" w:cs="Times New Roman"/>
          <w:color w:val="2C2D2E"/>
          <w:sz w:val="24"/>
          <w:szCs w:val="24"/>
        </w:rPr>
        <w:t xml:space="preserve"> . </w:t>
      </w:r>
    </w:p>
    <w:p w:rsidR="00527E4F" w:rsidRDefault="00527E4F">
      <w:pPr>
        <w:pStyle w:val="afb"/>
        <w:rPr>
          <w:rFonts w:ascii="Times New Roman" w:hAnsi="Times New Roman" w:cs="Times New Roman"/>
          <w:color w:val="2C2D2E"/>
          <w:sz w:val="24"/>
          <w:szCs w:val="24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>Все лица, с которыми Общество имеет договорные отношения, самостоятельно осуществляют мониторинг изменения Политики при взаимоотношениях с Обществом. Общество не обязано уведомлять лиц, обращающихся к Политике Общества, о внесении изменений в Политику</w:t>
      </w:r>
      <w:r w:rsidR="004D4525">
        <w:rPr>
          <w:rFonts w:ascii="Times New Roman" w:hAnsi="Times New Roman" w:cs="Times New Roman"/>
          <w:color w:val="2C2D2E"/>
          <w:sz w:val="24"/>
          <w:szCs w:val="24"/>
        </w:rPr>
        <w:t xml:space="preserve"> или</w:t>
      </w:r>
      <w:bookmarkStart w:id="0" w:name="_GoBack"/>
      <w:bookmarkEnd w:id="0"/>
      <w:r w:rsidR="004D4525">
        <w:rPr>
          <w:rFonts w:ascii="Times New Roman" w:hAnsi="Times New Roman" w:cs="Times New Roman"/>
          <w:color w:val="2C2D2E"/>
          <w:sz w:val="24"/>
          <w:szCs w:val="24"/>
        </w:rPr>
        <w:t xml:space="preserve"> утверждении новых редакций</w:t>
      </w:r>
      <w:r>
        <w:rPr>
          <w:rFonts w:ascii="Times New Roman" w:hAnsi="Times New Roman" w:cs="Times New Roman"/>
          <w:color w:val="2C2D2E"/>
          <w:sz w:val="24"/>
          <w:szCs w:val="24"/>
        </w:rPr>
        <w:t xml:space="preserve">. </w:t>
      </w:r>
    </w:p>
    <w:p w:rsidR="00527E4F" w:rsidRDefault="00527E4F">
      <w:pPr>
        <w:pStyle w:val="afb"/>
        <w:rPr>
          <w:rFonts w:ascii="Times New Roman" w:hAnsi="Times New Roman" w:cs="Times New Roman"/>
          <w:color w:val="2C2D2E"/>
          <w:sz w:val="24"/>
          <w:szCs w:val="24"/>
        </w:rPr>
      </w:pPr>
    </w:p>
    <w:p w:rsidR="00527E4F" w:rsidRDefault="00DD4598">
      <w:pPr>
        <w:pStyle w:val="afb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 xml:space="preserve">Политика применяется в отношении любых лиц, поименованных в её тексте. В случае если какие-либо положения не отражены в настоящей Политике, надлежит руководствоваться действующим законодательством Российской Федерации и иными локальными актами Общества.   </w:t>
      </w:r>
    </w:p>
    <w:p w:rsidR="00527E4F" w:rsidRDefault="00527E4F">
      <w:pPr>
        <w:pStyle w:val="af5"/>
        <w:shd w:val="clear" w:color="auto" w:fill="FFFFFF"/>
        <w:rPr>
          <w:color w:val="2C2D2E"/>
        </w:rPr>
      </w:pPr>
    </w:p>
    <w:p w:rsidR="00527E4F" w:rsidRDefault="00527E4F">
      <w:pPr>
        <w:pStyle w:val="af5"/>
        <w:shd w:val="clear" w:color="auto" w:fill="FFFFFF"/>
        <w:rPr>
          <w:color w:val="2C2D2E"/>
        </w:rPr>
      </w:pPr>
    </w:p>
    <w:p w:rsidR="00527E4F" w:rsidRDefault="00527E4F">
      <w:pPr>
        <w:rPr>
          <w:rFonts w:ascii="Times New Roman" w:hAnsi="Times New Roman" w:cs="Times New Roman"/>
          <w:sz w:val="24"/>
          <w:szCs w:val="24"/>
        </w:rPr>
      </w:pPr>
    </w:p>
    <w:sectPr w:rsidR="00527E4F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28F686C" w16cex:dateUtc="2025-10-29T08:14:5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3" w16cid:durableId="028F68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314" w:rsidRDefault="00352314">
      <w:pPr>
        <w:spacing w:after="0" w:line="240" w:lineRule="auto"/>
      </w:pPr>
      <w:r>
        <w:separator/>
      </w:r>
    </w:p>
  </w:endnote>
  <w:endnote w:type="continuationSeparator" w:id="0">
    <w:p w:rsidR="00352314" w:rsidRDefault="0035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057869"/>
      <w:docPartObj>
        <w:docPartGallery w:val="Page Numbers (Bottom of Page)"/>
        <w:docPartUnique/>
      </w:docPartObj>
    </w:sdtPr>
    <w:sdtEndPr/>
    <w:sdtContent>
      <w:p w:rsidR="00527E4F" w:rsidRDefault="00DD4598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525">
          <w:rPr>
            <w:noProof/>
          </w:rPr>
          <w:t>10</w:t>
        </w:r>
        <w:r>
          <w:fldChar w:fldCharType="end"/>
        </w:r>
      </w:p>
    </w:sdtContent>
  </w:sdt>
  <w:p w:rsidR="00527E4F" w:rsidRDefault="00527E4F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314" w:rsidRDefault="00352314">
      <w:pPr>
        <w:spacing w:after="0" w:line="240" w:lineRule="auto"/>
      </w:pPr>
      <w:r>
        <w:separator/>
      </w:r>
    </w:p>
  </w:footnote>
  <w:footnote w:type="continuationSeparator" w:id="0">
    <w:p w:rsidR="00352314" w:rsidRDefault="00352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201F9"/>
    <w:multiLevelType w:val="multilevel"/>
    <w:tmpl w:val="88D009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E381C8C"/>
    <w:multiLevelType w:val="multilevel"/>
    <w:tmpl w:val="FF027B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D14366D"/>
    <w:multiLevelType w:val="multilevel"/>
    <w:tmpl w:val="3C1E9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нстантин Жебенев">
    <w15:presenceInfo w15:providerId="Teamlab" w15:userId="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4F"/>
    <w:rsid w:val="00023E90"/>
    <w:rsid w:val="001D1530"/>
    <w:rsid w:val="00204329"/>
    <w:rsid w:val="003360CA"/>
    <w:rsid w:val="00352314"/>
    <w:rsid w:val="004D4525"/>
    <w:rsid w:val="00527E4F"/>
    <w:rsid w:val="005B7AAE"/>
    <w:rsid w:val="007575AB"/>
    <w:rsid w:val="00905DEE"/>
    <w:rsid w:val="009108EE"/>
    <w:rsid w:val="009D7A45"/>
    <w:rsid w:val="00C20EB0"/>
    <w:rsid w:val="00C51EB2"/>
    <w:rsid w:val="00DD4598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ocloud.ru/" TargetMode="Externa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alocloud.ru/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alocloud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alocloud.ru/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valocloud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3648</Words>
  <Characters>20798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</dc:creator>
  <cp:lastModifiedBy>ЛАРИСА  АЛЕКСА</cp:lastModifiedBy>
  <cp:revision>13</cp:revision>
  <dcterms:created xsi:type="dcterms:W3CDTF">2025-11-24T09:06:00Z</dcterms:created>
  <dcterms:modified xsi:type="dcterms:W3CDTF">2025-11-24T09:32:00Z</dcterms:modified>
</cp:coreProperties>
</file>